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1C" w:rsidRDefault="00C05EDE" w:rsidP="006A7F6F">
      <w:pPr>
        <w:spacing w:after="223" w:line="259" w:lineRule="auto"/>
        <w:ind w:left="0" w:right="0" w:firstLine="0"/>
        <w:jc w:val="center"/>
      </w:pPr>
      <w:r>
        <w:rPr>
          <w:color w:val="auto"/>
        </w:rPr>
        <w:t>TERMO DE REFERÊNCIA</w:t>
      </w:r>
    </w:p>
    <w:p w:rsidR="00D95F1C" w:rsidRDefault="00184BC1" w:rsidP="006A7F6F">
      <w:pPr>
        <w:spacing w:after="314" w:line="259" w:lineRule="auto"/>
        <w:ind w:left="0" w:right="0" w:firstLine="0"/>
        <w:jc w:val="center"/>
      </w:pPr>
      <w:r>
        <w:rPr>
          <w:b/>
          <w:u w:val="single" w:color="000000"/>
        </w:rPr>
        <w:t>R</w:t>
      </w:r>
      <w:r w:rsidR="00EB4115">
        <w:rPr>
          <w:b/>
          <w:u w:val="single" w:color="000000"/>
        </w:rPr>
        <w:t>EPAROS EM PAVIMENTAÇÃO ASFÁLTICA E EM PARALELEPÍPEDOS</w:t>
      </w:r>
    </w:p>
    <w:p w:rsidR="00D95F1C" w:rsidRDefault="00184BC1">
      <w:pPr>
        <w:spacing w:after="321" w:line="249" w:lineRule="auto"/>
        <w:ind w:left="-5" w:right="0"/>
      </w:pPr>
      <w:r>
        <w:rPr>
          <w:b/>
        </w:rPr>
        <w:t xml:space="preserve">Local: </w:t>
      </w:r>
      <w:r w:rsidR="00EB4115">
        <w:rPr>
          <w:b/>
        </w:rPr>
        <w:t>Perímetro Urbano da Cidade</w:t>
      </w:r>
      <w:r>
        <w:rPr>
          <w:b/>
        </w:rPr>
        <w:t xml:space="preserve"> </w:t>
      </w:r>
    </w:p>
    <w:p w:rsidR="00D95F1C" w:rsidRDefault="00184BC1">
      <w:pPr>
        <w:pStyle w:val="Ttulo1"/>
        <w:ind w:left="-5"/>
      </w:pPr>
      <w:r>
        <w:t xml:space="preserve">1 - OBJETO </w:t>
      </w:r>
    </w:p>
    <w:p w:rsidR="00492A9F" w:rsidRDefault="00184BC1">
      <w:pPr>
        <w:spacing w:after="129"/>
        <w:ind w:left="-5" w:right="0"/>
      </w:pPr>
      <w:r>
        <w:t xml:space="preserve">Este memorial trata da contratação de serviço de engenharia para correção da pavimentação asfáltica com </w:t>
      </w:r>
      <w:r w:rsidR="00912BE1">
        <w:t>PMF (</w:t>
      </w:r>
      <w:proofErr w:type="spellStart"/>
      <w:r w:rsidR="00912BE1">
        <w:t>pré</w:t>
      </w:r>
      <w:proofErr w:type="spellEnd"/>
      <w:r w:rsidR="00912BE1">
        <w:t>-misturado à frio)</w:t>
      </w:r>
      <w:r w:rsidR="00EB4115">
        <w:t xml:space="preserve"> com espessura </w:t>
      </w:r>
      <w:r w:rsidR="00C23DBF" w:rsidRPr="006A7F6F">
        <w:rPr>
          <w:color w:val="auto"/>
        </w:rPr>
        <w:t>de até 5</w:t>
      </w:r>
      <w:r w:rsidR="00EB4115" w:rsidRPr="006A7F6F">
        <w:rPr>
          <w:color w:val="auto"/>
        </w:rPr>
        <w:t xml:space="preserve"> </w:t>
      </w:r>
      <w:r>
        <w:t xml:space="preserve">cm </w:t>
      </w:r>
      <w:r w:rsidR="00C23DBF">
        <w:t>(cinco centímetros) compactado;</w:t>
      </w:r>
      <w:r w:rsidR="00C9534E">
        <w:t xml:space="preserve"> e</w:t>
      </w:r>
      <w:r w:rsidR="00EB4115">
        <w:t xml:space="preserve"> correção da </w:t>
      </w:r>
      <w:r w:rsidR="00C9534E">
        <w:t>pavimentação com paralelepípedo</w:t>
      </w:r>
      <w:r w:rsidR="00EB4115">
        <w:t>. A prioridade das vias serão das ruas do centro, e depois se estendendo as periféricas, levando com refe</w:t>
      </w:r>
      <w:r w:rsidR="00492A9F">
        <w:t>rência as vias com maior fluxo nos seguintes bairros: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Centro;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Planalto;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Nossa Senhora da Penha 1;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Nossa Senhora da Penha 2;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proofErr w:type="spellStart"/>
      <w:r>
        <w:t>Gurguri</w:t>
      </w:r>
      <w:proofErr w:type="spellEnd"/>
      <w:r>
        <w:t>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Sertãozinho;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Alto do Cemitério;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proofErr w:type="spellStart"/>
      <w:r>
        <w:t>Areial</w:t>
      </w:r>
      <w:proofErr w:type="spellEnd"/>
      <w:r>
        <w:t>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Terra Nova;</w:t>
      </w:r>
    </w:p>
    <w:p w:rsidR="00492A9F" w:rsidRDefault="00492A9F" w:rsidP="00492A9F">
      <w:pPr>
        <w:pStyle w:val="PargrafodaLista"/>
        <w:numPr>
          <w:ilvl w:val="0"/>
          <w:numId w:val="32"/>
        </w:numPr>
        <w:spacing w:after="129"/>
        <w:ind w:right="0"/>
      </w:pPr>
      <w:r>
        <w:t>Vista Bela;</w:t>
      </w:r>
    </w:p>
    <w:p w:rsidR="00492A9F" w:rsidRDefault="00492A9F" w:rsidP="00C250D9">
      <w:pPr>
        <w:pStyle w:val="PargrafodaLista"/>
        <w:numPr>
          <w:ilvl w:val="0"/>
          <w:numId w:val="32"/>
        </w:numPr>
        <w:spacing w:after="129"/>
        <w:ind w:right="0"/>
      </w:pPr>
      <w:r>
        <w:t>Engenho Novo;</w:t>
      </w:r>
    </w:p>
    <w:p w:rsidR="00D95F1C" w:rsidRDefault="00EB4115">
      <w:pPr>
        <w:spacing w:after="129"/>
        <w:ind w:left="-5" w:right="0"/>
      </w:pPr>
      <w:r>
        <w:t>Os serviços serão de</w:t>
      </w:r>
      <w:r w:rsidR="00184BC1">
        <w:t xml:space="preserve"> fornecimento de material e mão de obra, conforme planilha ane</w:t>
      </w:r>
      <w:r>
        <w:t>xa</w:t>
      </w:r>
      <w:r w:rsidR="00A90A6D">
        <w:t>, COM EXCESSÃO DE PARALELEPÍPEDOS E TUBOS</w:t>
      </w:r>
      <w:r>
        <w:t xml:space="preserve">. </w:t>
      </w:r>
      <w:r w:rsidR="006908AA">
        <w:t>Como prioridade serão aproveitado</w:t>
      </w:r>
      <w:r>
        <w:t>s os mesmos paralelepípedos</w:t>
      </w:r>
      <w:r w:rsidR="006908AA">
        <w:t xml:space="preserve"> e </w:t>
      </w:r>
      <w:r>
        <w:t>guias já existentes, caso haja necessidade de novos</w:t>
      </w:r>
      <w:r w:rsidR="006908AA">
        <w:t xml:space="preserve"> deve-se se aprovado tal serviços pelo setor de engenharia.</w:t>
      </w:r>
    </w:p>
    <w:p w:rsidR="00D95F1C" w:rsidRDefault="00184BC1">
      <w:pPr>
        <w:pStyle w:val="Ttulo1"/>
        <w:ind w:left="-5"/>
      </w:pPr>
      <w:r>
        <w:t xml:space="preserve">2 - JUSTIFICATIVA DA OBRA </w:t>
      </w:r>
    </w:p>
    <w:p w:rsidR="00D95F1C" w:rsidRDefault="00EB4115">
      <w:pPr>
        <w:spacing w:after="129"/>
        <w:ind w:left="-5" w:right="0"/>
      </w:pPr>
      <w:r>
        <w:t>O alto tráfego</w:t>
      </w:r>
      <w:r w:rsidR="00912BE1">
        <w:t xml:space="preserve"> aliado a possíveis</w:t>
      </w:r>
      <w:r w:rsidR="00184BC1">
        <w:t xml:space="preserve"> problema</w:t>
      </w:r>
      <w:r w:rsidR="00912BE1">
        <w:t>s</w:t>
      </w:r>
      <w:r w:rsidR="00184BC1">
        <w:t xml:space="preserve"> na rede d</w:t>
      </w:r>
      <w:r w:rsidR="00912BE1">
        <w:t>e drenagem fa</w:t>
      </w:r>
      <w:r w:rsidR="00F7625F">
        <w:t>z com que a pavimentação</w:t>
      </w:r>
      <w:r w:rsidR="00912BE1">
        <w:t xml:space="preserve"> ceda em vários pontos das vias citadas</w:t>
      </w:r>
      <w:r w:rsidR="00184BC1">
        <w:t>, causando ondulações e buracos na</w:t>
      </w:r>
      <w:r w:rsidR="00F7625F">
        <w:t>s</w:t>
      </w:r>
      <w:r w:rsidR="00912BE1">
        <w:t xml:space="preserve"> mesmas</w:t>
      </w:r>
      <w:r w:rsidR="00C23DBF">
        <w:t>.</w:t>
      </w:r>
    </w:p>
    <w:p w:rsidR="00D95F1C" w:rsidRDefault="00184BC1">
      <w:pPr>
        <w:pStyle w:val="Ttulo1"/>
        <w:spacing w:after="264"/>
        <w:ind w:left="-5"/>
      </w:pPr>
      <w:r>
        <w:t xml:space="preserve">3 - RESPONSABILIDADES </w:t>
      </w:r>
    </w:p>
    <w:p w:rsidR="00D95F1C" w:rsidRDefault="00184BC1" w:rsidP="00C250D9">
      <w:pPr>
        <w:spacing w:after="131"/>
        <w:ind w:left="-5" w:right="0"/>
      </w:pPr>
      <w:r>
        <w:t xml:space="preserve">A responsabilidade técnica e civil pela execução dos serviços, assim como sobre os materiais e equipamentos que serão utilizados, é da empresa contratada, assim como a segurança de seus funcionários e a segurança das pessoas no entorno. Deverão ser seguidas todas as boas práticas de construção, inclusive em relação às normas existentes. Deverão ser respeitados os códigos, leis, normas municipais, estaduais, federais e todas que porventura tenham relação com o serviço. </w:t>
      </w:r>
      <w:r w:rsidR="006908AA">
        <w:t>A EMPRESA DEVERÁ FORNECER E FISCALIZAR O USO DE EPI’S</w:t>
      </w:r>
      <w:r>
        <w:t xml:space="preserve"> durante todo o serviço, assim como verificar se estão sendo seguidas todas as condições de segurança referente ao serviço.</w:t>
      </w:r>
      <w:r w:rsidR="006908AA">
        <w:t xml:space="preserve"> No fardamento dos </w:t>
      </w:r>
      <w:r w:rsidR="006908AA">
        <w:lastRenderedPageBreak/>
        <w:t>funcionários deve-se estampar o termo: “À SERVIÇO DA PREFEITURA MUNICIPAL DE MAMANGUAPE”. O descumprimento do que acima foi descrito acarretará em sanções legais por parte da Prefeitura ao Contratado.</w:t>
      </w:r>
      <w:r w:rsidR="00C250D9">
        <w:t xml:space="preserve"> </w:t>
      </w:r>
      <w:r>
        <w:t>Os materiais utilizados dev</w:t>
      </w:r>
      <w:r w:rsidR="00F7625F">
        <w:t>em ser de qualidade comprovada</w:t>
      </w:r>
      <w:r w:rsidR="006908AA">
        <w:t xml:space="preserve">. </w:t>
      </w:r>
    </w:p>
    <w:p w:rsidR="00D95F1C" w:rsidRDefault="00184BC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95F1C" w:rsidRDefault="00184BC1">
      <w:pPr>
        <w:pStyle w:val="Ttulo1"/>
        <w:ind w:left="-5"/>
      </w:pPr>
      <w:r>
        <w:t xml:space="preserve">4 - RESUMO DOS SERVIÇOS </w:t>
      </w:r>
    </w:p>
    <w:p w:rsidR="00D95F1C" w:rsidRDefault="00184BC1">
      <w:pPr>
        <w:pStyle w:val="Ttulo2"/>
        <w:ind w:left="-5"/>
      </w:pPr>
      <w:r>
        <w:t xml:space="preserve">4.1 - SERVIÇOS PRELIMINARES </w:t>
      </w:r>
    </w:p>
    <w:p w:rsidR="00D95F1C" w:rsidRDefault="00184BC1">
      <w:pPr>
        <w:spacing w:after="124"/>
        <w:ind w:left="-5" w:right="0"/>
      </w:pPr>
      <w:r>
        <w:t>A empresa deverá entregar a ART/RRT (Anotação de Responsabilidade Técnica - CREA ou Registro de R</w:t>
      </w:r>
      <w:r w:rsidR="00EB4115">
        <w:t xml:space="preserve">esponsabilidade Técnica - CAU) </w:t>
      </w:r>
      <w:r>
        <w:t xml:space="preserve">do serviço, assinada pelo seu responsável técnico, para que seja emitida a "Ordem de Serviço". </w:t>
      </w:r>
    </w:p>
    <w:p w:rsidR="00D95F1C" w:rsidRDefault="00721BFB">
      <w:pPr>
        <w:spacing w:after="124"/>
        <w:ind w:left="-5" w:right="0"/>
      </w:pPr>
      <w:r>
        <w:t>P</w:t>
      </w:r>
      <w:r w:rsidR="00184BC1">
        <w:t>lacas de orientação do trânsito também serão necessárias, de maneira a informar aos motoristas de que o trecho está em obras.  Demais informações a serem adicionadas na placa poderão ser solicitadas com antecedência.</w:t>
      </w:r>
      <w:r w:rsidR="00EB4115">
        <w:t xml:space="preserve"> </w:t>
      </w:r>
      <w:r w:rsidR="00184BC1">
        <w:t xml:space="preserve">Quando possível e necessário, a empresa deverá adotar o sistema "pare/ande" liberando apenas uma faixa de tráfego. </w:t>
      </w:r>
    </w:p>
    <w:p w:rsidR="00607524" w:rsidRDefault="00184BC1" w:rsidP="00607524">
      <w:pPr>
        <w:spacing w:after="126"/>
        <w:ind w:left="-5" w:right="0"/>
      </w:pPr>
      <w:r>
        <w:t xml:space="preserve">As áreas em intervenção localizada deverão ser isoladas de maneira a impedir que pessoas estranhas à obra nela adentrem, inclusive crianças, mantendo-as a uma distância segura. Também deve-se ter o cuidado de impedir que pedaços de materiais atinjam pessoas ou bens materiais. Para isso deverá ser utilizada tela plástica laranja tipo tapume conforme necessidade.  </w:t>
      </w:r>
    </w:p>
    <w:p w:rsidR="00607524" w:rsidRPr="00A90A6D" w:rsidRDefault="00607524" w:rsidP="00EF40B5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  <w:bookmarkStart w:id="0" w:name="_GoBack"/>
      <w:bookmarkEnd w:id="0"/>
      <w:r>
        <w:rPr>
          <w:b/>
        </w:rPr>
        <w:lastRenderedPageBreak/>
        <w:t>4.2</w:t>
      </w:r>
      <w:r w:rsidRPr="00A90A6D">
        <w:rPr>
          <w:b/>
        </w:rPr>
        <w:t xml:space="preserve"> – PRÉ MISTURADO À FRIO</w:t>
      </w:r>
    </w:p>
    <w:p w:rsidR="00D95F1C" w:rsidRDefault="00184BC1">
      <w:pPr>
        <w:pStyle w:val="Ttulo2"/>
        <w:ind w:left="-5"/>
      </w:pPr>
      <w:r>
        <w:t>4.</w:t>
      </w:r>
      <w:r w:rsidR="00607524">
        <w:t>2</w:t>
      </w:r>
      <w:r w:rsidR="00A90A6D">
        <w:t>.</w:t>
      </w:r>
      <w:r>
        <w:t xml:space="preserve">2 - REMOÇÃO DO ASFALTO </w:t>
      </w:r>
    </w:p>
    <w:p w:rsidR="00C250D9" w:rsidRDefault="00184BC1" w:rsidP="00C250D9">
      <w:pPr>
        <w:spacing w:after="131"/>
        <w:ind w:left="-5" w:right="0"/>
      </w:pPr>
      <w:r>
        <w:t xml:space="preserve">Nos locais em que existem deformações, trincas ou outra patologia o asfalto deverá ser removido para que seja verificada a causa do problema. Em locais com afundamentos sem motivo aparente, deverá ser regularizado de maneira a permitir receber nova camada </w:t>
      </w:r>
      <w:r w:rsidR="00912BE1">
        <w:t>de revestimento</w:t>
      </w:r>
      <w:r>
        <w:t>. Em locais com tub</w:t>
      </w:r>
      <w:r w:rsidR="006908AA">
        <w:t>ulação de drenagem ou esgoto danificada, deve-se informar ao setor de engenharia para que as medidas corretas sejam tomadas pela prefeitura</w:t>
      </w:r>
      <w:r>
        <w:t xml:space="preserve">. Nas regiões lindeiras ao asfalto retirado, deverá ser feita </w:t>
      </w:r>
      <w:proofErr w:type="spellStart"/>
      <w:r>
        <w:t>fresagem</w:t>
      </w:r>
      <w:proofErr w:type="spellEnd"/>
      <w:r>
        <w:t xml:space="preserve"> do asfalto existente, de maneira a permitir melhor aderência da camada nova. Após a identificação dos locais com problemas, a base deverá ser reconstituída, inclusive as áreas que contenham tubos de concreto, de maneira a se ter uma base apropriada para o recebimento do </w:t>
      </w:r>
      <w:r w:rsidR="006908AA">
        <w:t>PMF</w:t>
      </w:r>
      <w:r>
        <w:t xml:space="preserve">. </w:t>
      </w:r>
      <w:r w:rsidR="004606FC">
        <w:t xml:space="preserve">Os locais de </w:t>
      </w:r>
      <w:proofErr w:type="spellStart"/>
      <w:r w:rsidR="004606FC">
        <w:t>fres</w:t>
      </w:r>
      <w:r w:rsidR="00492A9F">
        <w:t>a</w:t>
      </w:r>
      <w:r w:rsidR="004606FC">
        <w:t>gem</w:t>
      </w:r>
      <w:proofErr w:type="spellEnd"/>
      <w:r w:rsidR="004606FC">
        <w:t xml:space="preserve"> devem ser formas bem definidas (quadradas e retangulares), como mostra o exemplo abaixo.</w:t>
      </w:r>
      <w:r w:rsidR="006908AA">
        <w:t xml:space="preserve"> E este serviço é incluso no valor do tapa-buraco.</w:t>
      </w:r>
    </w:p>
    <w:p w:rsidR="00C23DBF" w:rsidRDefault="004606FC" w:rsidP="00C250D9">
      <w:pPr>
        <w:spacing w:after="131"/>
        <w:ind w:left="-5" w:right="0"/>
        <w:jc w:val="center"/>
      </w:pPr>
      <w:r w:rsidRPr="000407FC">
        <w:rPr>
          <w:rFonts w:ascii="Arial" w:hAnsi="Arial" w:cs="Arial"/>
          <w:noProof/>
        </w:rPr>
        <w:drawing>
          <wp:inline distT="0" distB="0" distL="0" distR="0" wp14:anchorId="2697B639" wp14:editId="253664F4">
            <wp:extent cx="3023235" cy="1314450"/>
            <wp:effectExtent l="0" t="0" r="571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44" cy="13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1C" w:rsidRDefault="00184BC1">
      <w:pPr>
        <w:pStyle w:val="Ttulo2"/>
        <w:ind w:left="-5"/>
      </w:pPr>
      <w:r>
        <w:t>4.</w:t>
      </w:r>
      <w:r w:rsidR="00607524">
        <w:t>2</w:t>
      </w:r>
      <w:r w:rsidR="00A90A6D">
        <w:t>.</w:t>
      </w:r>
      <w:r>
        <w:t xml:space="preserve">3 - PREPARAÇÃO PARA A APLICAÇÃO DO </w:t>
      </w:r>
      <w:r w:rsidR="00912BE1">
        <w:t>PMF</w:t>
      </w:r>
    </w:p>
    <w:p w:rsidR="00D95F1C" w:rsidRDefault="00184BC1">
      <w:pPr>
        <w:spacing w:line="358" w:lineRule="auto"/>
        <w:ind w:left="-5" w:right="0"/>
      </w:pPr>
      <w:r>
        <w:t>A superfície cujo asfalto não foi removido deverá</w:t>
      </w:r>
      <w:r w:rsidR="00C23DBF">
        <w:t xml:space="preserve"> ser varrida e lavada de modo</w:t>
      </w:r>
      <w:r>
        <w:t xml:space="preserve"> que sejam retirados todos os detritos, deixando-a limpa e isenta de pó. Esta limpeza deverá ser feita através de vassoura ou equipamento similar, enquanto que a lavagem deverá ser efetuada por meio </w:t>
      </w:r>
      <w:r w:rsidR="00C23DBF">
        <w:t>de mangueira de água com</w:t>
      </w:r>
      <w:r>
        <w:t xml:space="preserve"> pressão</w:t>
      </w:r>
      <w:r w:rsidR="00C23DBF">
        <w:t xml:space="preserve"> adequada</w:t>
      </w:r>
      <w:r>
        <w:t>. Deverá ser feita pintura de ligação com emulsão RR-2C sobre o pavimento existente que não foi retirado. Sobre a região que o asfalto foi tira</w:t>
      </w:r>
      <w:r w:rsidR="00DE6DAE">
        <w:t>do, deverá ser feita</w:t>
      </w:r>
      <w:r>
        <w:t xml:space="preserve"> aplicação da pintura de ligação com emulsão RR-2C, sempre seguindo as recomendações das normas técnicas relacionadas ao assunto. </w:t>
      </w:r>
    </w:p>
    <w:p w:rsidR="00D95F1C" w:rsidRDefault="00184BC1">
      <w:pPr>
        <w:pStyle w:val="Ttulo2"/>
        <w:ind w:left="-5"/>
      </w:pPr>
      <w:r>
        <w:t>4.</w:t>
      </w:r>
      <w:r w:rsidR="00607524">
        <w:t>2</w:t>
      </w:r>
      <w:r w:rsidR="00A90A6D">
        <w:t>.</w:t>
      </w:r>
      <w:r>
        <w:t xml:space="preserve">4 - APLICAÇÃO DO </w:t>
      </w:r>
      <w:r w:rsidR="00912BE1">
        <w:t>PMF</w:t>
      </w:r>
    </w:p>
    <w:p w:rsidR="00D95F1C" w:rsidRDefault="00184BC1">
      <w:pPr>
        <w:spacing w:after="245"/>
        <w:ind w:left="-5" w:right="0"/>
      </w:pPr>
      <w:r>
        <w:t xml:space="preserve">A aplicação do </w:t>
      </w:r>
      <w:proofErr w:type="spellStart"/>
      <w:r w:rsidR="00912BE1">
        <w:t>Pré</w:t>
      </w:r>
      <w:proofErr w:type="spellEnd"/>
      <w:r w:rsidR="00912BE1">
        <w:t xml:space="preserve">-Misturado à Frio (PMF) </w:t>
      </w:r>
      <w:r>
        <w:t xml:space="preserve">deverá ser feita com uma espessura </w:t>
      </w:r>
      <w:r w:rsidR="00492A9F">
        <w:t xml:space="preserve">constante mínima compactada de 3 </w:t>
      </w:r>
      <w:r w:rsidR="00DE6DAE">
        <w:t>cm (três</w:t>
      </w:r>
      <w:r>
        <w:t xml:space="preserve"> centímetros) através de vibro-acabadora, em toda a </w:t>
      </w:r>
      <w:r w:rsidR="00DE6DAE">
        <w:t>pista de rolamento dos veículos (podendo até ser substituída por chapa compactadora, caso a região seja pequena). N</w:t>
      </w:r>
      <w:r>
        <w:t>ão poderá ser feito e</w:t>
      </w:r>
      <w:r w:rsidR="00DE6DAE">
        <w:t>ste serviço se estiver chovendo.</w:t>
      </w:r>
      <w:r w:rsidR="00912BE1">
        <w:t xml:space="preserve"> Assim que aplicar o material asfáltico</w:t>
      </w:r>
      <w:r>
        <w:t>, deverá ser feita a compa</w:t>
      </w:r>
      <w:r w:rsidR="00DE6DAE">
        <w:t>ctação em duas etapas: a inicial e final. A</w:t>
      </w:r>
      <w:r>
        <w:t xml:space="preserve"> inicial</w:t>
      </w:r>
      <w:r w:rsidR="00DE6DAE">
        <w:t xml:space="preserve"> será executada</w:t>
      </w:r>
      <w:r>
        <w:t xml:space="preserve"> imediatamente após a distribuiçã</w:t>
      </w:r>
      <w:r w:rsidR="00DE6DAE">
        <w:t>o da massa asfáltica e a</w:t>
      </w:r>
      <w:r>
        <w:t xml:space="preserve"> final deverá ser executada com o intuito de dar acabamento e corrigir irregularidades. </w:t>
      </w:r>
      <w:r>
        <w:rPr>
          <w:u w:val="single" w:color="000000"/>
        </w:rPr>
        <w:lastRenderedPageBreak/>
        <w:t>IMPORTANTE</w:t>
      </w:r>
      <w:r>
        <w:t xml:space="preserve">: a empresa deverá avisar a Secretaria de Obras com antecedência sobre cada etapa dos serviços, principalmente a aplicação de </w:t>
      </w:r>
      <w:r w:rsidR="00912BE1">
        <w:t>PMF</w:t>
      </w:r>
      <w:r>
        <w:t xml:space="preserve">, que deverá ser liberada e acompanhada por funcionário da prefeitura. </w:t>
      </w:r>
    </w:p>
    <w:p w:rsidR="00A90A6D" w:rsidRPr="00607524" w:rsidRDefault="00607524">
      <w:pPr>
        <w:spacing w:after="245"/>
        <w:ind w:left="-5" w:right="0"/>
        <w:rPr>
          <w:b/>
        </w:rPr>
      </w:pPr>
      <w:r w:rsidRPr="00607524">
        <w:rPr>
          <w:b/>
        </w:rPr>
        <w:t>4.3</w:t>
      </w:r>
      <w:r w:rsidR="00A90A6D" w:rsidRPr="00607524">
        <w:rPr>
          <w:b/>
        </w:rPr>
        <w:t xml:space="preserve"> – PARALELEPÍPEDOS</w:t>
      </w:r>
    </w:p>
    <w:p w:rsidR="00A90A6D" w:rsidRPr="00607524" w:rsidRDefault="00A90A6D">
      <w:pPr>
        <w:spacing w:after="245"/>
        <w:ind w:left="-5" w:right="0"/>
        <w:rPr>
          <w:b/>
        </w:rPr>
      </w:pPr>
      <w:r w:rsidRPr="00607524">
        <w:rPr>
          <w:b/>
        </w:rPr>
        <w:t>4.</w:t>
      </w:r>
      <w:r w:rsidR="00607524">
        <w:rPr>
          <w:b/>
        </w:rPr>
        <w:t>3</w:t>
      </w:r>
      <w:r w:rsidRPr="00607524">
        <w:rPr>
          <w:b/>
        </w:rPr>
        <w:t>.1 – REMOÇÃO DO PARALELEPÍPEDO EXISTENTE</w:t>
      </w:r>
    </w:p>
    <w:p w:rsidR="00A90A6D" w:rsidRDefault="00A90A6D" w:rsidP="00A90A6D">
      <w:pPr>
        <w:spacing w:after="245"/>
        <w:ind w:left="0" w:right="0" w:firstLine="0"/>
      </w:pPr>
      <w:r>
        <w:t xml:space="preserve">Deverão ser removidas </w:t>
      </w:r>
      <w:r w:rsidR="00FD1264">
        <w:t xml:space="preserve">todas </w:t>
      </w:r>
      <w:r>
        <w:t xml:space="preserve">as pedras em paralelepípedos </w:t>
      </w:r>
      <w:r w:rsidR="00FD1264">
        <w:t>que apresentarem fragilidade, e feita a devida limpeza para seu reaproveitamento. Na necessidade de novas pedras, a prefeitura ficará encarregada de fazer o fornecimento.</w:t>
      </w:r>
    </w:p>
    <w:p w:rsidR="00FD1264" w:rsidRPr="00607524" w:rsidRDefault="00607524" w:rsidP="00A90A6D">
      <w:pPr>
        <w:spacing w:after="245"/>
        <w:ind w:left="0" w:right="0" w:firstLine="0"/>
        <w:rPr>
          <w:b/>
        </w:rPr>
      </w:pPr>
      <w:r>
        <w:rPr>
          <w:b/>
        </w:rPr>
        <w:t>4.3</w:t>
      </w:r>
      <w:r w:rsidR="00FD1264" w:rsidRPr="00607524">
        <w:rPr>
          <w:b/>
        </w:rPr>
        <w:t>.3 – PREPARAÇÃO PARA A APLICAÇÃO DO PARALELEPÍPEDO</w:t>
      </w:r>
    </w:p>
    <w:p w:rsidR="00FD1264" w:rsidRDefault="00FD1264" w:rsidP="00A90A6D">
      <w:pPr>
        <w:spacing w:after="245"/>
        <w:ind w:left="0" w:right="0" w:firstLine="0"/>
      </w:pPr>
      <w:r>
        <w:t>Deverá ser feita a limpeza do local a ser reparado com a remoção do material argiloso (borrachudo) ou qualquer outro material impróprio para ao correto assentamento das pedras</w:t>
      </w:r>
      <w:r w:rsidR="00607524">
        <w:t>.</w:t>
      </w:r>
    </w:p>
    <w:p w:rsidR="00607524" w:rsidRPr="00607524" w:rsidRDefault="00607524" w:rsidP="00A90A6D">
      <w:pPr>
        <w:spacing w:after="245"/>
        <w:ind w:left="0" w:right="0" w:firstLine="0"/>
        <w:rPr>
          <w:b/>
        </w:rPr>
      </w:pPr>
      <w:r>
        <w:rPr>
          <w:b/>
        </w:rPr>
        <w:t>4.3</w:t>
      </w:r>
      <w:r w:rsidRPr="00607524">
        <w:rPr>
          <w:b/>
        </w:rPr>
        <w:t>.4 ASSENTAMENTO DO PARALELEPÍPEDO</w:t>
      </w:r>
    </w:p>
    <w:p w:rsidR="00607524" w:rsidRDefault="00607524" w:rsidP="00A90A6D">
      <w:pPr>
        <w:spacing w:after="245"/>
        <w:ind w:left="0" w:right="0" w:firstLine="0"/>
      </w:pPr>
      <w:r>
        <w:t>O tapa-buraco deverá ser feito com método BRIPAR, ficando o serviço de correção de linha d’água, pontas de ruas e afins com serviço de PEDRA ARGAMASSADA.</w:t>
      </w:r>
    </w:p>
    <w:p w:rsidR="00EF40B5" w:rsidRPr="00EF40B5" w:rsidRDefault="00EF40B5" w:rsidP="00A90A6D">
      <w:pPr>
        <w:spacing w:after="245"/>
        <w:ind w:left="0" w:right="0" w:firstLine="0"/>
        <w:rPr>
          <w:b/>
        </w:rPr>
      </w:pPr>
      <w:r w:rsidRPr="00EF40B5">
        <w:rPr>
          <w:b/>
        </w:rPr>
        <w:t>4.4 – DRENAGEM</w:t>
      </w:r>
    </w:p>
    <w:p w:rsidR="00EF40B5" w:rsidRDefault="00EF40B5" w:rsidP="00A90A6D">
      <w:pPr>
        <w:spacing w:after="245"/>
        <w:ind w:left="0" w:right="0" w:firstLine="0"/>
      </w:pPr>
      <w:r>
        <w:t>O serviços de Drenagem são exclusivos de manutenção, para reparar bocas-de-lobo, caixas de passagem, poços de visita e rede de drenagem. Salientando que as medidas dos elementos da rede drenagem, devem ser respeitadas quando reparadas.</w:t>
      </w:r>
    </w:p>
    <w:p w:rsidR="006C6DF2" w:rsidRDefault="006C6DF2" w:rsidP="006C6DF2">
      <w:pPr>
        <w:pStyle w:val="Ttulo2"/>
        <w:ind w:left="-5"/>
      </w:pPr>
      <w:r>
        <w:t>4.</w:t>
      </w:r>
      <w:r w:rsidR="00EF40B5">
        <w:t>5</w:t>
      </w:r>
      <w:r>
        <w:t xml:space="preserve"> - SINALIZAÇÃO HORIZONTAL E VERTICAL </w:t>
      </w:r>
    </w:p>
    <w:p w:rsidR="006C6DF2" w:rsidRDefault="006C6DF2" w:rsidP="006C6DF2">
      <w:pPr>
        <w:spacing w:after="129"/>
        <w:ind w:left="-5" w:right="0"/>
      </w:pPr>
      <w:r>
        <w:t>Poderão ser solicitadas algumas placas para sinalização vertical, as quais deverão seguir a normatização de trânsito e serem colocadas em postes metálicos, protegidos para que não entre água pela sua extremidade superior. Poderão ser usado cavaletes e cones.</w:t>
      </w:r>
    </w:p>
    <w:p w:rsidR="00D95F1C" w:rsidRDefault="00184BC1" w:rsidP="00DE6DAE">
      <w:pPr>
        <w:pStyle w:val="Ttulo2"/>
        <w:ind w:left="0" w:firstLine="0"/>
      </w:pPr>
      <w:r>
        <w:t>4.</w:t>
      </w:r>
      <w:r w:rsidR="00EF40B5">
        <w:t>6</w:t>
      </w:r>
      <w:r>
        <w:t xml:space="preserve"> - LIMPEZA FINAL DA OBRA </w:t>
      </w:r>
    </w:p>
    <w:p w:rsidR="00D95F1C" w:rsidRDefault="00184BC1">
      <w:pPr>
        <w:spacing w:after="245"/>
        <w:ind w:left="-5" w:right="0"/>
      </w:pPr>
      <w:r>
        <w:t xml:space="preserve">Após a conclusão dos serviços, inclusive dos testes, deverá ser feita a limpeza geral, interna e externa. Todos os entulhos e restos de obra deverão ser removidos do local da obra, assim como deverão ser removidas as instalações provisórias, tapumes, telas e quaisquer outros materiais ou equipamentos provisórios que foram necessários durante o serviço. </w:t>
      </w:r>
    </w:p>
    <w:p w:rsidR="00D95F1C" w:rsidRDefault="00184BC1" w:rsidP="00EF40B5">
      <w:pPr>
        <w:pStyle w:val="Ttulo1"/>
        <w:tabs>
          <w:tab w:val="left" w:pos="4253"/>
        </w:tabs>
        <w:ind w:left="-5"/>
      </w:pPr>
      <w:r>
        <w:lastRenderedPageBreak/>
        <w:t xml:space="preserve">5. OBSERVAÇÕES </w:t>
      </w:r>
    </w:p>
    <w:p w:rsidR="00D95F1C" w:rsidRDefault="00184BC1">
      <w:pPr>
        <w:ind w:left="-5" w:right="0"/>
      </w:pPr>
      <w:r>
        <w:t>Qualquer necessidade de alteração e/ou complementação de algum serviço deverá ser justificado por escrito e verificado ju</w:t>
      </w:r>
      <w:r w:rsidR="00492A9F">
        <w:t>nto à Secretaria de Desenvolvimento Urbano</w:t>
      </w:r>
      <w:r>
        <w:t xml:space="preserve">. </w:t>
      </w:r>
    </w:p>
    <w:p w:rsidR="00D95F1C" w:rsidRDefault="00184BC1">
      <w:pPr>
        <w:spacing w:after="241"/>
        <w:ind w:left="-5" w:right="0"/>
      </w:pPr>
      <w:r>
        <w:t xml:space="preserve">A Sinalização provisória da obra, inclusive desvio de tráfego, é necessária para garantir a segurança do local. Nenhum serviço deverá ser iniciado sem a implantação prévia da sinalização de segurança, devendo ser rigorosamente observada a sua manutenção enquanto perdurarem as condições de obra que o justifiquem. Recomenda-se especial atenção na manutenção da sinalização horizontal e vertical nos locais de desvio de tráfego.  </w:t>
      </w:r>
    </w:p>
    <w:p w:rsidR="00492A9F" w:rsidRDefault="00184BC1" w:rsidP="00492A9F">
      <w:pPr>
        <w:spacing w:after="241"/>
        <w:ind w:left="-5" w:right="0"/>
      </w:pPr>
      <w:r>
        <w:t xml:space="preserve">Durante a execução da obra a empresa deverá executar os ensaios pertinentes, e entregar o Laudo Técnico de Controle Tecnológico com os resultados destes ensaios.  </w:t>
      </w:r>
    </w:p>
    <w:p w:rsidR="00492A9F" w:rsidRDefault="00492A9F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C250D9" w:rsidRDefault="00C250D9" w:rsidP="00492A9F">
      <w:pPr>
        <w:spacing w:after="241"/>
        <w:ind w:left="-5" w:right="0"/>
      </w:pPr>
    </w:p>
    <w:p w:rsidR="00DE6DAE" w:rsidRPr="000579A8" w:rsidRDefault="00DE6DAE" w:rsidP="00492A9F">
      <w:pPr>
        <w:spacing w:after="241"/>
        <w:ind w:left="-5" w:right="0"/>
      </w:pPr>
      <w:r w:rsidRPr="00DE6DAE">
        <w:rPr>
          <w:b/>
        </w:rPr>
        <w:lastRenderedPageBreak/>
        <w:t>6. RESPONSÁVEL PELO ELABORAÇÃO</w:t>
      </w:r>
    </w:p>
    <w:p w:rsidR="00DE6DAE" w:rsidRDefault="00DE6DAE">
      <w:pPr>
        <w:spacing w:after="211" w:line="259" w:lineRule="auto"/>
        <w:ind w:left="0" w:firstLine="0"/>
        <w:jc w:val="center"/>
        <w:rPr>
          <w:b/>
        </w:rPr>
      </w:pPr>
    </w:p>
    <w:p w:rsidR="000579A8" w:rsidRDefault="000579A8">
      <w:pPr>
        <w:spacing w:after="211" w:line="259" w:lineRule="auto"/>
        <w:ind w:left="0" w:firstLine="0"/>
        <w:jc w:val="center"/>
        <w:rPr>
          <w:b/>
        </w:rPr>
      </w:pPr>
    </w:p>
    <w:p w:rsidR="00DE6DAE" w:rsidRDefault="00DE6DAE">
      <w:pPr>
        <w:spacing w:after="211" w:line="259" w:lineRule="auto"/>
        <w:ind w:left="0" w:firstLine="0"/>
        <w:jc w:val="center"/>
        <w:rPr>
          <w:b/>
        </w:rPr>
      </w:pPr>
    </w:p>
    <w:p w:rsidR="00DE6DAE" w:rsidRDefault="00DE6DAE">
      <w:pPr>
        <w:spacing w:after="211" w:line="259" w:lineRule="auto"/>
        <w:ind w:left="0" w:firstLine="0"/>
        <w:jc w:val="center"/>
        <w:rPr>
          <w:b/>
        </w:rPr>
      </w:pPr>
    </w:p>
    <w:p w:rsidR="000579A8" w:rsidRDefault="000579A8">
      <w:pPr>
        <w:spacing w:after="211" w:line="259" w:lineRule="auto"/>
        <w:ind w:left="0" w:firstLine="0"/>
        <w:jc w:val="center"/>
        <w:rPr>
          <w:b/>
        </w:rPr>
      </w:pPr>
    </w:p>
    <w:p w:rsidR="00DE6DAE" w:rsidRDefault="00DE6DAE">
      <w:pPr>
        <w:spacing w:after="211" w:line="259" w:lineRule="auto"/>
        <w:ind w:left="0" w:firstLine="0"/>
        <w:jc w:val="center"/>
        <w:rPr>
          <w:b/>
        </w:rPr>
      </w:pPr>
    </w:p>
    <w:p w:rsidR="00D95F1C" w:rsidRDefault="006A7F6F" w:rsidP="006A7F6F">
      <w:pPr>
        <w:spacing w:after="211" w:line="240" w:lineRule="auto"/>
        <w:ind w:left="0" w:right="6" w:firstLine="0"/>
        <w:jc w:val="center"/>
        <w:rPr>
          <w:b/>
        </w:rPr>
      </w:pPr>
      <w:r>
        <w:rPr>
          <w:b/>
        </w:rPr>
        <w:t>TIAGO DA SILVA CHAVES</w:t>
      </w:r>
    </w:p>
    <w:p w:rsidR="006A7F6F" w:rsidRPr="006A7F6F" w:rsidRDefault="00C250D9" w:rsidP="006A7F6F">
      <w:pPr>
        <w:spacing w:after="0" w:line="240" w:lineRule="auto"/>
        <w:ind w:left="0" w:right="6" w:firstLine="0"/>
        <w:jc w:val="center"/>
      </w:pPr>
      <w:r>
        <w:t xml:space="preserve">Coordenador de Engenharia </w:t>
      </w:r>
      <w:r w:rsidRPr="006A7F6F">
        <w:t>–</w:t>
      </w:r>
      <w:r w:rsidR="006A7F6F" w:rsidRPr="006A7F6F">
        <w:t xml:space="preserve"> CREA: 1613972792</w:t>
      </w:r>
    </w:p>
    <w:p w:rsidR="006A7F6F" w:rsidRPr="006A7F6F" w:rsidRDefault="006A7F6F" w:rsidP="006A7F6F">
      <w:pPr>
        <w:spacing w:after="0" w:line="240" w:lineRule="auto"/>
        <w:ind w:left="0" w:right="6" w:firstLine="0"/>
        <w:jc w:val="center"/>
      </w:pPr>
      <w:r w:rsidRPr="006A7F6F">
        <w:t>Secretaria de Desenvolvimento Urbano</w:t>
      </w:r>
    </w:p>
    <w:p w:rsidR="00D95F1C" w:rsidRDefault="00184BC1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95F1C" w:rsidRDefault="00184BC1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D95F1C" w:rsidRDefault="00184BC1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95F1C" w:rsidRDefault="00184BC1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D95F1C" w:rsidRDefault="00184BC1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95F1C" w:rsidRDefault="00184BC1" w:rsidP="000579A8">
      <w:pPr>
        <w:spacing w:after="218" w:line="259" w:lineRule="auto"/>
        <w:ind w:left="0" w:right="0" w:firstLine="0"/>
        <w:jc w:val="left"/>
      </w:pPr>
      <w:r>
        <w:t xml:space="preserve"> </w:t>
      </w:r>
    </w:p>
    <w:sectPr w:rsidR="00D95F1C" w:rsidSect="00705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1" w:right="1696" w:bottom="1422" w:left="1702" w:header="69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9F" w:rsidRDefault="001E089F">
      <w:pPr>
        <w:spacing w:after="0" w:line="240" w:lineRule="auto"/>
      </w:pPr>
      <w:r>
        <w:separator/>
      </w:r>
    </w:p>
  </w:endnote>
  <w:endnote w:type="continuationSeparator" w:id="0">
    <w:p w:rsidR="001E089F" w:rsidRDefault="001E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64" w:rsidRDefault="00FD1264">
    <w:pPr>
      <w:spacing w:after="218" w:line="259" w:lineRule="auto"/>
      <w:ind w:left="0" w:right="0" w:firstLine="0"/>
      <w:jc w:val="left"/>
    </w:pPr>
    <w:r>
      <w:t xml:space="preserve"> </w:t>
    </w:r>
  </w:p>
  <w:p w:rsidR="00FD1264" w:rsidRDefault="00FD1264">
    <w:pPr>
      <w:spacing w:after="2" w:line="259" w:lineRule="auto"/>
      <w:ind w:left="0" w:right="0" w:firstLine="0"/>
      <w:jc w:val="left"/>
    </w:pPr>
    <w:r>
      <w:t xml:space="preserve"> </w:t>
    </w:r>
  </w:p>
  <w:p w:rsidR="00FD1264" w:rsidRDefault="00FD126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64" w:rsidRDefault="00FD126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64" w:rsidRDefault="00FD1264">
    <w:pPr>
      <w:spacing w:after="9" w:line="259" w:lineRule="auto"/>
      <w:ind w:left="0" w:right="0" w:firstLine="0"/>
      <w:jc w:val="left"/>
    </w:pPr>
    <w:r>
      <w:t xml:space="preserve"> </w:t>
    </w:r>
  </w:p>
  <w:p w:rsidR="00FD1264" w:rsidRDefault="00FD1264">
    <w:pPr>
      <w:spacing w:after="41" w:line="239" w:lineRule="auto"/>
      <w:ind w:left="0" w:right="0" w:firstLine="0"/>
      <w:jc w:val="center"/>
    </w:pPr>
    <w:r>
      <w:rPr>
        <w:rFonts w:ascii="Palatino Linotype" w:eastAsia="Palatino Linotype" w:hAnsi="Palatino Linotype" w:cs="Palatino Linotype"/>
        <w:b/>
        <w:color w:val="0000FF"/>
        <w:sz w:val="16"/>
      </w:rPr>
      <w:t xml:space="preserve">RUA DOM DUARTE LEOPOLDO, 83 – FONE TRONCO CHAVE (011) 4012-1000 – CEP 12955-000 – BOM JESUS DOS PERDÕES – SP </w:t>
    </w:r>
  </w:p>
  <w:p w:rsidR="00FD1264" w:rsidRDefault="00FD126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9F" w:rsidRDefault="001E089F">
      <w:pPr>
        <w:spacing w:after="0" w:line="240" w:lineRule="auto"/>
      </w:pPr>
      <w:r>
        <w:separator/>
      </w:r>
    </w:p>
  </w:footnote>
  <w:footnote w:type="continuationSeparator" w:id="0">
    <w:p w:rsidR="001E089F" w:rsidRDefault="001E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64" w:rsidRDefault="00FD1264">
    <w:pPr>
      <w:spacing w:after="197" w:line="259" w:lineRule="auto"/>
      <w:ind w:left="1200" w:right="0" w:firstLine="0"/>
      <w:jc w:val="left"/>
    </w:pPr>
    <w:r>
      <w:rPr>
        <w:rFonts w:ascii="Palatino Linotype" w:eastAsia="Palatino Linotype" w:hAnsi="Palatino Linotype" w:cs="Palatino Linotype"/>
        <w:b/>
        <w:color w:val="0000FF"/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64" w:rsidRPr="00EA5D4D" w:rsidRDefault="00FD1264" w:rsidP="00EA5D4D">
    <w:pPr>
      <w:pStyle w:val="Cabealho"/>
    </w:pPr>
    <w:r w:rsidRPr="00EA5D4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64" w:rsidRDefault="00FD1264">
    <w:pPr>
      <w:spacing w:after="197" w:line="259" w:lineRule="auto"/>
      <w:ind w:left="120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440563</wp:posOffset>
          </wp:positionV>
          <wp:extent cx="647700" cy="514350"/>
          <wp:effectExtent l="0" t="0" r="0" b="0"/>
          <wp:wrapSquare wrapText="bothSides"/>
          <wp:docPr id="10" name="Picture 6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8" name="Picture 67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tino Linotype" w:eastAsia="Palatino Linotype" w:hAnsi="Palatino Linotype" w:cs="Palatino Linotype"/>
        <w:b/>
        <w:color w:val="0000FF"/>
        <w:sz w:val="12"/>
      </w:rPr>
      <w:t xml:space="preserve"> </w:t>
    </w:r>
  </w:p>
  <w:p w:rsidR="00FD1264" w:rsidRDefault="00FD1264">
    <w:pPr>
      <w:spacing w:after="0" w:line="259" w:lineRule="auto"/>
      <w:ind w:left="1200" w:right="0" w:firstLine="0"/>
      <w:jc w:val="left"/>
    </w:pPr>
    <w:r>
      <w:rPr>
        <w:rFonts w:ascii="Palatino Linotype" w:eastAsia="Palatino Linotype" w:hAnsi="Palatino Linotype" w:cs="Palatino Linotype"/>
        <w:b/>
        <w:color w:val="0000FF"/>
        <w:sz w:val="32"/>
      </w:rPr>
      <w:t xml:space="preserve">Prefeitura Municipal de Bom Jesus dos Perdões </w:t>
    </w:r>
  </w:p>
  <w:p w:rsidR="00FD1264" w:rsidRDefault="00FD1264">
    <w:pPr>
      <w:spacing w:after="24" w:line="229" w:lineRule="auto"/>
      <w:ind w:left="0" w:right="4214" w:firstLine="0"/>
      <w:jc w:val="left"/>
    </w:pPr>
    <w:r>
      <w:rPr>
        <w:rFonts w:ascii="Palatino Linotype" w:eastAsia="Palatino Linotype" w:hAnsi="Palatino Linotype" w:cs="Palatino Linotype"/>
        <w:color w:val="0000FF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FD1264" w:rsidRDefault="00FD1264">
    <w:pPr>
      <w:spacing w:after="0" w:line="259" w:lineRule="auto"/>
      <w:ind w:left="0" w:right="0" w:firstLine="0"/>
      <w:jc w:val="left"/>
    </w:pPr>
    <w:r>
      <w:t xml:space="preserve">ANEXO </w:t>
    </w:r>
    <w:r>
      <w:fldChar w:fldCharType="begin"/>
    </w:r>
    <w:r>
      <w:instrText xml:space="preserve"> PAGE   \* MERGEFORMAT </w:instrText>
    </w:r>
    <w:r>
      <w:fldChar w:fldCharType="separate"/>
    </w:r>
    <w:r>
      <w:t>V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5AE"/>
    <w:multiLevelType w:val="hybridMultilevel"/>
    <w:tmpl w:val="8C480756"/>
    <w:lvl w:ilvl="0" w:tplc="C5E462B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0E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9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9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E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08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41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A9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20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B07DC"/>
    <w:multiLevelType w:val="multilevel"/>
    <w:tmpl w:val="7B08701E"/>
    <w:lvl w:ilvl="0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63D40"/>
    <w:multiLevelType w:val="hybridMultilevel"/>
    <w:tmpl w:val="F6F00420"/>
    <w:lvl w:ilvl="0" w:tplc="7B560CC8">
      <w:start w:val="1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E0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A46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AD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A5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22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0F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60F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441A2"/>
    <w:multiLevelType w:val="multilevel"/>
    <w:tmpl w:val="43021446"/>
    <w:lvl w:ilvl="0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E82C16"/>
    <w:multiLevelType w:val="hybridMultilevel"/>
    <w:tmpl w:val="288E5DD8"/>
    <w:lvl w:ilvl="0" w:tplc="A54603F0">
      <w:start w:val="1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07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AF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C0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66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09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AC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08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A3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BD374E"/>
    <w:multiLevelType w:val="hybridMultilevel"/>
    <w:tmpl w:val="C5FAA308"/>
    <w:lvl w:ilvl="0" w:tplc="1ACC6BA2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E6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EC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23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8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6E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C6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6D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C9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127D9"/>
    <w:multiLevelType w:val="multilevel"/>
    <w:tmpl w:val="CAACB6A8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084901"/>
    <w:multiLevelType w:val="hybridMultilevel"/>
    <w:tmpl w:val="BB02C0BC"/>
    <w:lvl w:ilvl="0" w:tplc="6D8AA330">
      <w:start w:val="1"/>
      <w:numFmt w:val="lowerLetter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0BF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F6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F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68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C6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03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26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C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79673B"/>
    <w:multiLevelType w:val="multilevel"/>
    <w:tmpl w:val="1838805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CB65FE"/>
    <w:multiLevelType w:val="hybridMultilevel"/>
    <w:tmpl w:val="1D0248BE"/>
    <w:lvl w:ilvl="0" w:tplc="F27C17D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08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EA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83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A0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3D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0B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43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03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FB1566"/>
    <w:multiLevelType w:val="hybridMultilevel"/>
    <w:tmpl w:val="31A4E732"/>
    <w:lvl w:ilvl="0" w:tplc="F1FA91B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2F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49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2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0F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087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C0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07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404EDF"/>
    <w:multiLevelType w:val="multilevel"/>
    <w:tmpl w:val="2B0829E8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1A5881"/>
    <w:multiLevelType w:val="hybridMultilevel"/>
    <w:tmpl w:val="1E5AE6CA"/>
    <w:lvl w:ilvl="0" w:tplc="9012835C">
      <w:start w:val="6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C1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E6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E9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4D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03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E8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44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6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6A5C9C"/>
    <w:multiLevelType w:val="multilevel"/>
    <w:tmpl w:val="07769A6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C05271"/>
    <w:multiLevelType w:val="multilevel"/>
    <w:tmpl w:val="E88A96DE"/>
    <w:lvl w:ilvl="0">
      <w:start w:val="8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785658"/>
    <w:multiLevelType w:val="multilevel"/>
    <w:tmpl w:val="7354DD14"/>
    <w:lvl w:ilvl="0">
      <w:start w:val="7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0476D6"/>
    <w:multiLevelType w:val="hybridMultilevel"/>
    <w:tmpl w:val="45D80268"/>
    <w:lvl w:ilvl="0" w:tplc="38A44B8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57DE1711"/>
    <w:multiLevelType w:val="hybridMultilevel"/>
    <w:tmpl w:val="35D47B56"/>
    <w:lvl w:ilvl="0" w:tplc="1700AB20">
      <w:start w:val="10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C6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E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8B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3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4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24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CF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00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0570E9"/>
    <w:multiLevelType w:val="multilevel"/>
    <w:tmpl w:val="F4A608AC"/>
    <w:lvl w:ilvl="0">
      <w:start w:val="16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7240EC"/>
    <w:multiLevelType w:val="multilevel"/>
    <w:tmpl w:val="B388F7DA"/>
    <w:lvl w:ilvl="0">
      <w:start w:val="3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D04A75"/>
    <w:multiLevelType w:val="hybridMultilevel"/>
    <w:tmpl w:val="67FCB1C0"/>
    <w:lvl w:ilvl="0" w:tplc="A87065E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850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0F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C3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0A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28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F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3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3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670AB1"/>
    <w:multiLevelType w:val="multilevel"/>
    <w:tmpl w:val="BD5633EA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BF6467"/>
    <w:multiLevelType w:val="multilevel"/>
    <w:tmpl w:val="2076B02A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8E6307"/>
    <w:multiLevelType w:val="multilevel"/>
    <w:tmpl w:val="BDD8814C"/>
    <w:lvl w:ilvl="0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231AA4"/>
    <w:multiLevelType w:val="hybridMultilevel"/>
    <w:tmpl w:val="5A200F0C"/>
    <w:lvl w:ilvl="0" w:tplc="B5EE01B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AE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00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43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C3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25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01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270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7753B5"/>
    <w:multiLevelType w:val="multilevel"/>
    <w:tmpl w:val="2422B3CA"/>
    <w:lvl w:ilvl="0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C04E78"/>
    <w:multiLevelType w:val="hybridMultilevel"/>
    <w:tmpl w:val="11008EF6"/>
    <w:lvl w:ilvl="0" w:tplc="20A6F53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4B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AD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84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2E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63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A6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2C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81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C67573"/>
    <w:multiLevelType w:val="hybridMultilevel"/>
    <w:tmpl w:val="F8F0A578"/>
    <w:lvl w:ilvl="0" w:tplc="9E76C5C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D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E5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881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03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28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AA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63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F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3D3FAC"/>
    <w:multiLevelType w:val="multilevel"/>
    <w:tmpl w:val="BAEC5F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10418E"/>
    <w:multiLevelType w:val="multilevel"/>
    <w:tmpl w:val="4940B21A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FE5B4C"/>
    <w:multiLevelType w:val="hybridMultilevel"/>
    <w:tmpl w:val="9D3A2FFE"/>
    <w:lvl w:ilvl="0" w:tplc="85A45AD6">
      <w:start w:val="1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E0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2D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2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AA3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64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3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F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02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E430F5"/>
    <w:multiLevelType w:val="multilevel"/>
    <w:tmpl w:val="E7E60634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3"/>
  </w:num>
  <w:num w:numId="5">
    <w:abstractNumId w:val="4"/>
  </w:num>
  <w:num w:numId="6">
    <w:abstractNumId w:val="23"/>
  </w:num>
  <w:num w:numId="7">
    <w:abstractNumId w:val="20"/>
  </w:num>
  <w:num w:numId="8">
    <w:abstractNumId w:val="1"/>
  </w:num>
  <w:num w:numId="9">
    <w:abstractNumId w:val="19"/>
  </w:num>
  <w:num w:numId="10">
    <w:abstractNumId w:val="0"/>
  </w:num>
  <w:num w:numId="11">
    <w:abstractNumId w:val="15"/>
  </w:num>
  <w:num w:numId="12">
    <w:abstractNumId w:val="24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  <w:num w:numId="17">
    <w:abstractNumId w:val="18"/>
  </w:num>
  <w:num w:numId="18">
    <w:abstractNumId w:val="27"/>
  </w:num>
  <w:num w:numId="19">
    <w:abstractNumId w:val="17"/>
  </w:num>
  <w:num w:numId="20">
    <w:abstractNumId w:val="26"/>
  </w:num>
  <w:num w:numId="21">
    <w:abstractNumId w:val="7"/>
  </w:num>
  <w:num w:numId="22">
    <w:abstractNumId w:val="13"/>
  </w:num>
  <w:num w:numId="23">
    <w:abstractNumId w:val="30"/>
  </w:num>
  <w:num w:numId="24">
    <w:abstractNumId w:val="12"/>
  </w:num>
  <w:num w:numId="25">
    <w:abstractNumId w:val="8"/>
  </w:num>
  <w:num w:numId="26">
    <w:abstractNumId w:val="2"/>
  </w:num>
  <w:num w:numId="27">
    <w:abstractNumId w:val="22"/>
  </w:num>
  <w:num w:numId="28">
    <w:abstractNumId w:val="21"/>
  </w:num>
  <w:num w:numId="29">
    <w:abstractNumId w:val="29"/>
  </w:num>
  <w:num w:numId="30">
    <w:abstractNumId w:val="31"/>
  </w:num>
  <w:num w:numId="31">
    <w:abstractNumId w:val="1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C"/>
    <w:rsid w:val="000579A8"/>
    <w:rsid w:val="00184BC1"/>
    <w:rsid w:val="001E089F"/>
    <w:rsid w:val="00277A49"/>
    <w:rsid w:val="00431D42"/>
    <w:rsid w:val="004606FC"/>
    <w:rsid w:val="00492A9F"/>
    <w:rsid w:val="00543218"/>
    <w:rsid w:val="00607524"/>
    <w:rsid w:val="006908AA"/>
    <w:rsid w:val="006A7F6F"/>
    <w:rsid w:val="006C6DF2"/>
    <w:rsid w:val="00705F1D"/>
    <w:rsid w:val="00721BFB"/>
    <w:rsid w:val="007455AC"/>
    <w:rsid w:val="008B7E0D"/>
    <w:rsid w:val="00912BE1"/>
    <w:rsid w:val="009C28C4"/>
    <w:rsid w:val="00A90A6D"/>
    <w:rsid w:val="00AF21E4"/>
    <w:rsid w:val="00B52FB7"/>
    <w:rsid w:val="00C05EDE"/>
    <w:rsid w:val="00C23DBF"/>
    <w:rsid w:val="00C250D9"/>
    <w:rsid w:val="00C920F1"/>
    <w:rsid w:val="00C9534E"/>
    <w:rsid w:val="00CF7E5D"/>
    <w:rsid w:val="00D95F1C"/>
    <w:rsid w:val="00DE6DAE"/>
    <w:rsid w:val="00E039F9"/>
    <w:rsid w:val="00E1514D"/>
    <w:rsid w:val="00EA5D4D"/>
    <w:rsid w:val="00EB4115"/>
    <w:rsid w:val="00EF40B5"/>
    <w:rsid w:val="00F31990"/>
    <w:rsid w:val="00F7625F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4597-CC7F-429E-86DA-0C5BF05A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1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1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EA5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5D4D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A5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5D4D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CF7E5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6</Pages>
  <Words>1281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</dc:creator>
  <cp:keywords/>
  <cp:lastModifiedBy>Tiago Chaves</cp:lastModifiedBy>
  <cp:revision>14</cp:revision>
  <dcterms:created xsi:type="dcterms:W3CDTF">2017-11-08T15:28:00Z</dcterms:created>
  <dcterms:modified xsi:type="dcterms:W3CDTF">2018-08-08T13:57:00Z</dcterms:modified>
</cp:coreProperties>
</file>